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17B" w:rsidRDefault="00B1017B" w:rsidP="00B1017B">
      <w:r w:rsidRPr="00651CB6">
        <w:rPr>
          <w:rFonts w:hint="eastAsia"/>
          <w:highlight w:val="yellow"/>
        </w:rPr>
        <w:t>段正渠简历</w:t>
      </w:r>
    </w:p>
    <w:p w:rsidR="00B1017B" w:rsidRDefault="00B1017B" w:rsidP="00B1017B">
      <w:r>
        <w:t>段正渠，1958年生于河南偃师。1983年毕业于广州美术学院油画系。现为首都师范大学美术学院教授与博士研究生导师，中国国家画院油画院研究员，中国美术家协会油画艺委会委员和中国油画学会理事。</w:t>
      </w:r>
    </w:p>
    <w:p w:rsidR="00B1017B" w:rsidRDefault="00B1017B" w:rsidP="00B1017B"/>
    <w:p w:rsidR="00B1017B" w:rsidRDefault="00B1017B" w:rsidP="00B1017B">
      <w:r>
        <w:t>段正渠曾多次参加在中国美术馆举行的大型展览，也曾在中央美术学院画廊、香港大学博物馆、南京艺术学院美术馆、北京国际艺苑美术馆、北京大学展览馆、浙江美术馆、上海美术馆、福建美术馆、OCAT深圳、何香凝美术馆、湖北美术学院美术馆、新疆乌鲁木齐市美术馆、台北市立美术馆、韩国首尔市立美术馆、芬兰瓦萨美术馆、秘鲁利马国家博物馆、智利现代艺术博物馆、俄罗斯国立博物馆、日本国立国际美术馆、韩国国立现代美术馆等国内外艺术机构展出过作品。他曾在北京画院美术馆、中国油画院美术馆等机构举办个展，也是2000年上海双年展、2003年首届、2005年第二届与2015年第六届北京国际美术双年展，以及2018年第二届银川双年展的参展艺术家。</w:t>
      </w:r>
    </w:p>
    <w:p w:rsidR="00B1017B" w:rsidRDefault="00B1017B" w:rsidP="00B1017B"/>
    <w:p w:rsidR="00B1017B" w:rsidRDefault="00B1017B" w:rsidP="00B1017B">
      <w:r w:rsidRPr="00347C3D">
        <w:rPr>
          <w:highlight w:val="green"/>
        </w:rPr>
        <w:t>他多次受邀在艺术学院和美术馆进行学术讲座，担任全国性油画展评审，有多本个人作品选出版。其中包括《段正渠作品选》《当代油画家自选集·段正渠油画作品选》（天津人民美术出版社，1996年），《中国现代艺术品评丛书·段正渠》（广西美术出版社，1998年），《陕北听歌》（辽宁美术出版社，1999年），《段正渠》（上海文艺出版社，2005年），《纸上——段正渠纸本作品》（河南美术出版社，2007年），《二段——段正渠》（吉林美术出版社，2007年），《段正渠——乡村风景》（吉林美术出版社，2009年），《学院美术30年——段正渠》（山东美术出版社，2010年），《故事和传说——段正渠艺术30年》（湖南美术出版社，2012年），《首都师范大学美术学院现代绘画书系——段正渠》（首都师范大学出版社，2013年），《1981—2015段正渠纸上作品集上、下》（河北美术出版社，2015年），以及《花园村艺话——段正渠》（四川美术出版社，2016年）等。</w:t>
      </w:r>
    </w:p>
    <w:p w:rsidR="00B1017B" w:rsidRDefault="00B1017B" w:rsidP="00B1017B"/>
    <w:p w:rsidR="00B1017B" w:rsidRDefault="00B1017B" w:rsidP="00B1017B">
      <w:proofErr w:type="spellStart"/>
      <w:r>
        <w:t>Duan</w:t>
      </w:r>
      <w:proofErr w:type="spellEnd"/>
      <w:r>
        <w:t xml:space="preserve"> </w:t>
      </w:r>
      <w:proofErr w:type="spellStart"/>
      <w:r>
        <w:t>Zhengqu</w:t>
      </w:r>
      <w:proofErr w:type="spellEnd"/>
      <w:r>
        <w:t xml:space="preserve"> (b.1958, </w:t>
      </w:r>
      <w:proofErr w:type="spellStart"/>
      <w:r>
        <w:t>Yanshi</w:t>
      </w:r>
      <w:proofErr w:type="spellEnd"/>
      <w:r>
        <w:t>, Henan Province)</w:t>
      </w:r>
    </w:p>
    <w:p w:rsidR="00B1017B" w:rsidRDefault="00B1017B" w:rsidP="00B1017B"/>
    <w:p w:rsidR="00B1017B" w:rsidRDefault="00B1017B" w:rsidP="00B1017B">
      <w:proofErr w:type="gramStart"/>
      <w:r>
        <w:t>graduated</w:t>
      </w:r>
      <w:proofErr w:type="gramEnd"/>
      <w:r>
        <w:t xml:space="preserve"> from the Department of Oil Painting, Guangzhou Academy of Fine Arts in 1983. He is currently a professor and PhD supervisor at the Faculty of Fine Arts, Capital Normal University; researcher at the Oil Painting Institute of China National Painting Academy; a member of the Oil Painting Art Committee, China Artists Association; and director of the China Oil Painting Society.</w:t>
      </w:r>
    </w:p>
    <w:p w:rsidR="00B1017B" w:rsidRDefault="00B1017B" w:rsidP="00B1017B"/>
    <w:p w:rsidR="00B1017B" w:rsidRDefault="00B1017B" w:rsidP="00B1017B">
      <w:proofErr w:type="spellStart"/>
      <w:r>
        <w:t>Duan</w:t>
      </w:r>
      <w:proofErr w:type="spellEnd"/>
      <w:r>
        <w:t xml:space="preserve"> </w:t>
      </w:r>
      <w:proofErr w:type="spellStart"/>
      <w:r>
        <w:t>Zhengqu</w:t>
      </w:r>
      <w:proofErr w:type="spellEnd"/>
      <w:r>
        <w:t xml:space="preserve"> has participated in numerous large-scale exhibitions organized at the National Art Museum of China. </w:t>
      </w:r>
      <w:proofErr w:type="gramStart"/>
      <w:r>
        <w:t xml:space="preserve">He has also exhibited at the Central Academy of Fine Arts Museum, Hong Kong University Museum, Art Museum of Nanjing University of the Arts, Beijing International Art Gallery, Exhibition Hall of China Art Museum, Zhejiang Art Museum, Shanghai Art Museum, Guangdong Art Museum, Fujian Art Museum, OCAT Shenzhen, He </w:t>
      </w:r>
      <w:proofErr w:type="spellStart"/>
      <w:r>
        <w:t>Xiangning</w:t>
      </w:r>
      <w:proofErr w:type="spellEnd"/>
      <w:r>
        <w:t xml:space="preserve"> Art Museum, Art Museum of Hubei Institute of Fine Arts, Xinjiang Urumqi Art Museum, Taipei Sotheby’s Art Space, National Museum of Art, Osaka; National Museum of Modern and Contemporary Art, Seoul; Seoul Museum of Art; Vasa Art Museum of Finland; National Museum of Lima; Museum of Modern Art of Chile; and Russian National Museum, among others.</w:t>
      </w:r>
      <w:proofErr w:type="gramEnd"/>
      <w:r>
        <w:t xml:space="preserve"> He has held solo exhibitions at the Beijing Academy of Fine Arts and the China Oil Painting Institute Art Museum. Other notable exhibitions include the Shanghai Biennale (2005), Beijing Biennale (2015), and the second Yinchuan Biennale (2018).</w:t>
      </w:r>
    </w:p>
    <w:p w:rsidR="00B1017B" w:rsidRDefault="00B1017B" w:rsidP="00B1017B"/>
    <w:p w:rsidR="00B1017B" w:rsidRPr="00347C3D" w:rsidRDefault="00B1017B" w:rsidP="00B1017B">
      <w:pPr>
        <w:rPr>
          <w:highlight w:val="green"/>
        </w:rPr>
      </w:pPr>
      <w:r w:rsidRPr="00347C3D">
        <w:rPr>
          <w:highlight w:val="green"/>
        </w:rPr>
        <w:t xml:space="preserve">He </w:t>
      </w:r>
      <w:proofErr w:type="gramStart"/>
      <w:r w:rsidRPr="00347C3D">
        <w:rPr>
          <w:highlight w:val="green"/>
        </w:rPr>
        <w:t>has been invited</w:t>
      </w:r>
      <w:proofErr w:type="gramEnd"/>
      <w:r w:rsidRPr="00347C3D">
        <w:rPr>
          <w:highlight w:val="green"/>
        </w:rPr>
        <w:t xml:space="preserve"> to give academic lectures at academies and galleries and has served on the selection committees for national oil painting exhibitions.</w:t>
      </w:r>
    </w:p>
    <w:p w:rsidR="00B1017B" w:rsidRPr="00347C3D" w:rsidRDefault="00B1017B" w:rsidP="00B1017B">
      <w:pPr>
        <w:rPr>
          <w:highlight w:val="green"/>
        </w:rPr>
      </w:pPr>
    </w:p>
    <w:p w:rsidR="00B1017B" w:rsidRPr="00347C3D" w:rsidRDefault="00B1017B" w:rsidP="00B1017B">
      <w:pPr>
        <w:rPr>
          <w:highlight w:val="green"/>
        </w:rPr>
      </w:pPr>
      <w:r w:rsidRPr="00347C3D">
        <w:rPr>
          <w:highlight w:val="green"/>
        </w:rPr>
        <w:t>Selected Publications Featuring His Works</w:t>
      </w:r>
    </w:p>
    <w:p w:rsidR="00B1017B" w:rsidRPr="00347C3D" w:rsidRDefault="00B1017B" w:rsidP="00B1017B">
      <w:pPr>
        <w:rPr>
          <w:highlight w:val="green"/>
        </w:rPr>
      </w:pPr>
    </w:p>
    <w:p w:rsidR="00B1017B" w:rsidRPr="00347C3D" w:rsidRDefault="00B1017B" w:rsidP="00B1017B">
      <w:pPr>
        <w:rPr>
          <w:highlight w:val="green"/>
        </w:rPr>
      </w:pPr>
      <w:r w:rsidRPr="00347C3D">
        <w:rPr>
          <w:highlight w:val="green"/>
        </w:rPr>
        <w:t>Many of his works have been included in publications, including:</w:t>
      </w:r>
    </w:p>
    <w:p w:rsidR="00B1017B" w:rsidRPr="00347C3D" w:rsidRDefault="00B1017B" w:rsidP="00B1017B">
      <w:pPr>
        <w:rPr>
          <w:highlight w:val="green"/>
        </w:rPr>
      </w:pPr>
    </w:p>
    <w:p w:rsidR="00B1017B" w:rsidRPr="00347C3D" w:rsidRDefault="00B1017B" w:rsidP="00B1017B">
      <w:pPr>
        <w:rPr>
          <w:highlight w:val="green"/>
        </w:rPr>
      </w:pPr>
      <w:r w:rsidRPr="00347C3D">
        <w:rPr>
          <w:highlight w:val="green"/>
        </w:rPr>
        <w:t xml:space="preserve">• Selected Works of </w:t>
      </w:r>
      <w:proofErr w:type="spellStart"/>
      <w:r w:rsidRPr="00347C3D">
        <w:rPr>
          <w:highlight w:val="green"/>
        </w:rPr>
        <w:t>Duan</w:t>
      </w:r>
      <w:proofErr w:type="spellEnd"/>
      <w:r w:rsidRPr="00347C3D">
        <w:rPr>
          <w:highlight w:val="green"/>
        </w:rPr>
        <w:t xml:space="preserve"> </w:t>
      </w:r>
      <w:proofErr w:type="spellStart"/>
      <w:r w:rsidRPr="00347C3D">
        <w:rPr>
          <w:highlight w:val="green"/>
        </w:rPr>
        <w:t>Zhengqu</w:t>
      </w:r>
      <w:proofErr w:type="spellEnd"/>
      <w:r w:rsidRPr="00347C3D">
        <w:rPr>
          <w:highlight w:val="green"/>
        </w:rPr>
        <w:t xml:space="preserve">; Selected Works of Contemporary Oil Painters and </w:t>
      </w:r>
      <w:proofErr w:type="spellStart"/>
      <w:r w:rsidRPr="00347C3D">
        <w:rPr>
          <w:highlight w:val="green"/>
        </w:rPr>
        <w:t>Duan</w:t>
      </w:r>
      <w:proofErr w:type="spellEnd"/>
      <w:r w:rsidRPr="00347C3D">
        <w:rPr>
          <w:highlight w:val="green"/>
        </w:rPr>
        <w:t xml:space="preserve"> </w:t>
      </w:r>
      <w:proofErr w:type="spellStart"/>
      <w:r w:rsidRPr="00347C3D">
        <w:rPr>
          <w:highlight w:val="green"/>
        </w:rPr>
        <w:t>Zhengqu</w:t>
      </w:r>
      <w:proofErr w:type="spellEnd"/>
      <w:r w:rsidRPr="00347C3D">
        <w:rPr>
          <w:highlight w:val="green"/>
        </w:rPr>
        <w:t>, Tianjin People’s Fine Arts Publishing House, 1996;</w:t>
      </w:r>
    </w:p>
    <w:p w:rsidR="00B1017B" w:rsidRPr="00347C3D" w:rsidRDefault="00B1017B" w:rsidP="00B1017B">
      <w:pPr>
        <w:rPr>
          <w:highlight w:val="green"/>
        </w:rPr>
      </w:pPr>
    </w:p>
    <w:p w:rsidR="00B1017B" w:rsidRPr="00347C3D" w:rsidRDefault="00B1017B" w:rsidP="00B1017B">
      <w:pPr>
        <w:rPr>
          <w:highlight w:val="green"/>
        </w:rPr>
      </w:pPr>
      <w:r w:rsidRPr="00347C3D">
        <w:rPr>
          <w:highlight w:val="green"/>
        </w:rPr>
        <w:t xml:space="preserve">• China Modern Art Review Series: </w:t>
      </w:r>
      <w:proofErr w:type="spellStart"/>
      <w:r w:rsidRPr="00347C3D">
        <w:rPr>
          <w:highlight w:val="green"/>
        </w:rPr>
        <w:t>Duan</w:t>
      </w:r>
      <w:proofErr w:type="spellEnd"/>
      <w:r w:rsidRPr="00347C3D">
        <w:rPr>
          <w:highlight w:val="green"/>
        </w:rPr>
        <w:t xml:space="preserve"> </w:t>
      </w:r>
      <w:proofErr w:type="spellStart"/>
      <w:r w:rsidRPr="00347C3D">
        <w:rPr>
          <w:highlight w:val="green"/>
        </w:rPr>
        <w:t>Zhengqu</w:t>
      </w:r>
      <w:proofErr w:type="spellEnd"/>
      <w:r w:rsidRPr="00347C3D">
        <w:rPr>
          <w:highlight w:val="green"/>
        </w:rPr>
        <w:t>, Guangxi Fine Arts Publishing House, 1998;</w:t>
      </w:r>
    </w:p>
    <w:p w:rsidR="00B1017B" w:rsidRPr="00347C3D" w:rsidRDefault="00B1017B" w:rsidP="00B1017B">
      <w:pPr>
        <w:rPr>
          <w:highlight w:val="green"/>
        </w:rPr>
      </w:pPr>
    </w:p>
    <w:p w:rsidR="00B1017B" w:rsidRPr="00347C3D" w:rsidRDefault="00B1017B" w:rsidP="00B1017B">
      <w:pPr>
        <w:rPr>
          <w:highlight w:val="green"/>
        </w:rPr>
      </w:pPr>
      <w:r w:rsidRPr="00347C3D">
        <w:rPr>
          <w:highlight w:val="green"/>
        </w:rPr>
        <w:t xml:space="preserve">• Listening to </w:t>
      </w:r>
      <w:proofErr w:type="spellStart"/>
      <w:r w:rsidRPr="00347C3D">
        <w:rPr>
          <w:highlight w:val="green"/>
        </w:rPr>
        <w:t>Shaanbei</w:t>
      </w:r>
      <w:proofErr w:type="spellEnd"/>
      <w:r w:rsidRPr="00347C3D">
        <w:rPr>
          <w:highlight w:val="green"/>
        </w:rPr>
        <w:t xml:space="preserve"> Songs, Liaoning Fine Arts Publishing House, 1999</w:t>
      </w:r>
      <w:proofErr w:type="gramStart"/>
      <w:r w:rsidRPr="00347C3D">
        <w:rPr>
          <w:highlight w:val="green"/>
        </w:rPr>
        <w:t>;</w:t>
      </w:r>
      <w:proofErr w:type="gramEnd"/>
    </w:p>
    <w:p w:rsidR="00B1017B" w:rsidRPr="00347C3D" w:rsidRDefault="00B1017B" w:rsidP="00B1017B">
      <w:pPr>
        <w:rPr>
          <w:highlight w:val="green"/>
        </w:rPr>
      </w:pPr>
    </w:p>
    <w:p w:rsidR="00B1017B" w:rsidRPr="00347C3D" w:rsidRDefault="00B1017B" w:rsidP="00B1017B">
      <w:pPr>
        <w:rPr>
          <w:highlight w:val="green"/>
        </w:rPr>
      </w:pPr>
      <w:r w:rsidRPr="00347C3D">
        <w:rPr>
          <w:highlight w:val="green"/>
        </w:rPr>
        <w:t xml:space="preserve">• </w:t>
      </w:r>
      <w:proofErr w:type="spellStart"/>
      <w:r w:rsidRPr="00347C3D">
        <w:rPr>
          <w:highlight w:val="green"/>
        </w:rPr>
        <w:t>Duan</w:t>
      </w:r>
      <w:proofErr w:type="spellEnd"/>
      <w:r w:rsidRPr="00347C3D">
        <w:rPr>
          <w:highlight w:val="green"/>
        </w:rPr>
        <w:t xml:space="preserve"> </w:t>
      </w:r>
      <w:proofErr w:type="spellStart"/>
      <w:r w:rsidRPr="00347C3D">
        <w:rPr>
          <w:highlight w:val="green"/>
        </w:rPr>
        <w:t>Zhengqu</w:t>
      </w:r>
      <w:proofErr w:type="spellEnd"/>
      <w:r w:rsidRPr="00347C3D">
        <w:rPr>
          <w:highlight w:val="green"/>
        </w:rPr>
        <w:t>: Works on Paper, Henan Fine Arts Publishing House, 2005</w:t>
      </w:r>
      <w:proofErr w:type="gramStart"/>
      <w:r w:rsidRPr="00347C3D">
        <w:rPr>
          <w:highlight w:val="green"/>
        </w:rPr>
        <w:t>;</w:t>
      </w:r>
      <w:proofErr w:type="gramEnd"/>
    </w:p>
    <w:p w:rsidR="00B1017B" w:rsidRPr="00347C3D" w:rsidRDefault="00B1017B" w:rsidP="00B1017B">
      <w:pPr>
        <w:rPr>
          <w:highlight w:val="green"/>
        </w:rPr>
      </w:pPr>
    </w:p>
    <w:p w:rsidR="00B1017B" w:rsidRPr="00347C3D" w:rsidRDefault="00B1017B" w:rsidP="00B1017B">
      <w:pPr>
        <w:rPr>
          <w:highlight w:val="green"/>
        </w:rPr>
      </w:pPr>
      <w:r w:rsidRPr="00347C3D">
        <w:rPr>
          <w:highlight w:val="green"/>
        </w:rPr>
        <w:t xml:space="preserve">• </w:t>
      </w:r>
      <w:proofErr w:type="spellStart"/>
      <w:r w:rsidRPr="00347C3D">
        <w:rPr>
          <w:highlight w:val="green"/>
        </w:rPr>
        <w:t>Duan</w:t>
      </w:r>
      <w:proofErr w:type="spellEnd"/>
      <w:r w:rsidRPr="00347C3D">
        <w:rPr>
          <w:highlight w:val="green"/>
        </w:rPr>
        <w:t xml:space="preserve"> </w:t>
      </w:r>
      <w:proofErr w:type="spellStart"/>
      <w:r w:rsidRPr="00347C3D">
        <w:rPr>
          <w:highlight w:val="green"/>
        </w:rPr>
        <w:t>Zhengqu</w:t>
      </w:r>
      <w:proofErr w:type="spellEnd"/>
      <w:r w:rsidRPr="00347C3D">
        <w:rPr>
          <w:highlight w:val="green"/>
        </w:rPr>
        <w:t>: Rural Landscape, Jilin Fine Arts Publishing House, 2007;</w:t>
      </w:r>
    </w:p>
    <w:p w:rsidR="00B1017B" w:rsidRPr="00347C3D" w:rsidRDefault="00B1017B" w:rsidP="00B1017B">
      <w:pPr>
        <w:rPr>
          <w:highlight w:val="green"/>
        </w:rPr>
      </w:pPr>
    </w:p>
    <w:p w:rsidR="00B1017B" w:rsidRPr="00347C3D" w:rsidRDefault="00B1017B" w:rsidP="00B1017B">
      <w:pPr>
        <w:rPr>
          <w:highlight w:val="green"/>
        </w:rPr>
      </w:pPr>
      <w:r w:rsidRPr="00347C3D">
        <w:rPr>
          <w:highlight w:val="green"/>
        </w:rPr>
        <w:t xml:space="preserve">• </w:t>
      </w:r>
      <w:proofErr w:type="spellStart"/>
      <w:r w:rsidRPr="00347C3D">
        <w:rPr>
          <w:highlight w:val="green"/>
        </w:rPr>
        <w:t>Duan</w:t>
      </w:r>
      <w:proofErr w:type="spellEnd"/>
      <w:r w:rsidRPr="00347C3D">
        <w:rPr>
          <w:highlight w:val="green"/>
        </w:rPr>
        <w:t xml:space="preserve"> </w:t>
      </w:r>
      <w:proofErr w:type="spellStart"/>
      <w:r w:rsidRPr="00347C3D">
        <w:rPr>
          <w:highlight w:val="green"/>
        </w:rPr>
        <w:t>Zhengqu</w:t>
      </w:r>
      <w:proofErr w:type="spellEnd"/>
      <w:r w:rsidRPr="00347C3D">
        <w:rPr>
          <w:highlight w:val="green"/>
        </w:rPr>
        <w:t>: Village Academy, Jilin Fine Arts Publishing House, 2009;</w:t>
      </w:r>
    </w:p>
    <w:p w:rsidR="00B1017B" w:rsidRPr="00347C3D" w:rsidRDefault="00B1017B" w:rsidP="00B1017B">
      <w:pPr>
        <w:rPr>
          <w:highlight w:val="green"/>
        </w:rPr>
      </w:pPr>
    </w:p>
    <w:p w:rsidR="00B1017B" w:rsidRPr="00347C3D" w:rsidRDefault="00B1017B" w:rsidP="00B1017B">
      <w:pPr>
        <w:rPr>
          <w:highlight w:val="green"/>
        </w:rPr>
      </w:pPr>
      <w:proofErr w:type="gramStart"/>
      <w:r w:rsidRPr="00347C3D">
        <w:rPr>
          <w:highlight w:val="green"/>
        </w:rPr>
        <w:t>• 30 Years</w:t>
      </w:r>
      <w:proofErr w:type="gramEnd"/>
      <w:r w:rsidRPr="00347C3D">
        <w:rPr>
          <w:highlight w:val="green"/>
        </w:rPr>
        <w:t xml:space="preserve"> of Academy Art: </w:t>
      </w:r>
      <w:proofErr w:type="spellStart"/>
      <w:r w:rsidRPr="00347C3D">
        <w:rPr>
          <w:highlight w:val="green"/>
        </w:rPr>
        <w:t>Duan</w:t>
      </w:r>
      <w:proofErr w:type="spellEnd"/>
      <w:r w:rsidRPr="00347C3D">
        <w:rPr>
          <w:highlight w:val="green"/>
        </w:rPr>
        <w:t xml:space="preserve"> </w:t>
      </w:r>
      <w:proofErr w:type="spellStart"/>
      <w:r w:rsidRPr="00347C3D">
        <w:rPr>
          <w:highlight w:val="green"/>
        </w:rPr>
        <w:t>Zhengqu</w:t>
      </w:r>
      <w:proofErr w:type="spellEnd"/>
      <w:r w:rsidRPr="00347C3D">
        <w:rPr>
          <w:highlight w:val="green"/>
        </w:rPr>
        <w:t>, Shandong Fine Arts Publishing House, 2010;</w:t>
      </w:r>
    </w:p>
    <w:p w:rsidR="00B1017B" w:rsidRPr="00347C3D" w:rsidRDefault="00B1017B" w:rsidP="00B1017B">
      <w:pPr>
        <w:rPr>
          <w:highlight w:val="green"/>
        </w:rPr>
      </w:pPr>
    </w:p>
    <w:p w:rsidR="00B1017B" w:rsidRPr="00347C3D" w:rsidRDefault="00B1017B" w:rsidP="00B1017B">
      <w:pPr>
        <w:rPr>
          <w:highlight w:val="green"/>
        </w:rPr>
      </w:pPr>
      <w:r w:rsidRPr="00347C3D">
        <w:rPr>
          <w:highlight w:val="green"/>
        </w:rPr>
        <w:t xml:space="preserve">• Stories and Legends: Post-30 Years of </w:t>
      </w:r>
      <w:proofErr w:type="spellStart"/>
      <w:r w:rsidRPr="00347C3D">
        <w:rPr>
          <w:highlight w:val="green"/>
        </w:rPr>
        <w:t>Duan</w:t>
      </w:r>
      <w:proofErr w:type="spellEnd"/>
      <w:r w:rsidRPr="00347C3D">
        <w:rPr>
          <w:highlight w:val="green"/>
        </w:rPr>
        <w:t xml:space="preserve"> </w:t>
      </w:r>
      <w:proofErr w:type="spellStart"/>
      <w:r w:rsidRPr="00347C3D">
        <w:rPr>
          <w:highlight w:val="green"/>
        </w:rPr>
        <w:t>Zhengqu</w:t>
      </w:r>
      <w:proofErr w:type="spellEnd"/>
      <w:r w:rsidRPr="00347C3D">
        <w:rPr>
          <w:highlight w:val="green"/>
        </w:rPr>
        <w:t>, Hunan Fine Arts Publishing House, 2012;</w:t>
      </w:r>
    </w:p>
    <w:p w:rsidR="00B1017B" w:rsidRPr="00347C3D" w:rsidRDefault="00B1017B" w:rsidP="00B1017B">
      <w:pPr>
        <w:rPr>
          <w:highlight w:val="green"/>
        </w:rPr>
      </w:pPr>
    </w:p>
    <w:p w:rsidR="00B1017B" w:rsidRPr="00347C3D" w:rsidRDefault="00B1017B" w:rsidP="00B1017B">
      <w:pPr>
        <w:rPr>
          <w:highlight w:val="green"/>
        </w:rPr>
      </w:pPr>
      <w:r w:rsidRPr="00347C3D">
        <w:rPr>
          <w:highlight w:val="green"/>
        </w:rPr>
        <w:t xml:space="preserve">• Modern Painting and the Painting Department of Capital Normal University: </w:t>
      </w:r>
      <w:proofErr w:type="spellStart"/>
      <w:r w:rsidRPr="00347C3D">
        <w:rPr>
          <w:highlight w:val="green"/>
        </w:rPr>
        <w:t>Duan</w:t>
      </w:r>
      <w:proofErr w:type="spellEnd"/>
      <w:r w:rsidRPr="00347C3D">
        <w:rPr>
          <w:highlight w:val="green"/>
        </w:rPr>
        <w:t xml:space="preserve"> </w:t>
      </w:r>
      <w:proofErr w:type="spellStart"/>
      <w:r w:rsidRPr="00347C3D">
        <w:rPr>
          <w:highlight w:val="green"/>
        </w:rPr>
        <w:t>Zhengqu</w:t>
      </w:r>
      <w:proofErr w:type="spellEnd"/>
      <w:r w:rsidRPr="00347C3D">
        <w:rPr>
          <w:highlight w:val="green"/>
        </w:rPr>
        <w:t>, Capital Normal University Press, 2013;</w:t>
      </w:r>
    </w:p>
    <w:p w:rsidR="00B1017B" w:rsidRPr="00347C3D" w:rsidRDefault="00B1017B" w:rsidP="00B1017B">
      <w:pPr>
        <w:rPr>
          <w:highlight w:val="green"/>
        </w:rPr>
      </w:pPr>
    </w:p>
    <w:p w:rsidR="00B1017B" w:rsidRPr="00347C3D" w:rsidRDefault="00B1017B" w:rsidP="00B1017B">
      <w:pPr>
        <w:rPr>
          <w:highlight w:val="green"/>
        </w:rPr>
      </w:pPr>
      <w:r w:rsidRPr="00347C3D">
        <w:rPr>
          <w:highlight w:val="green"/>
        </w:rPr>
        <w:t>• Anthology of Works, 1981–2015, Hebei Art Press, 2015;</w:t>
      </w:r>
    </w:p>
    <w:p w:rsidR="00B1017B" w:rsidRPr="00347C3D" w:rsidRDefault="00B1017B" w:rsidP="00B1017B">
      <w:pPr>
        <w:rPr>
          <w:highlight w:val="green"/>
        </w:rPr>
      </w:pPr>
    </w:p>
    <w:p w:rsidR="00B1017B" w:rsidRDefault="00B1017B" w:rsidP="00B1017B">
      <w:r w:rsidRPr="00347C3D">
        <w:rPr>
          <w:highlight w:val="green"/>
        </w:rPr>
        <w:t xml:space="preserve">• Garden Village Art: </w:t>
      </w:r>
      <w:proofErr w:type="spellStart"/>
      <w:r w:rsidRPr="00347C3D">
        <w:rPr>
          <w:highlight w:val="green"/>
        </w:rPr>
        <w:t>Duan</w:t>
      </w:r>
      <w:proofErr w:type="spellEnd"/>
      <w:r w:rsidRPr="00347C3D">
        <w:rPr>
          <w:highlight w:val="green"/>
        </w:rPr>
        <w:t xml:space="preserve"> </w:t>
      </w:r>
      <w:proofErr w:type="spellStart"/>
      <w:r w:rsidRPr="00347C3D">
        <w:rPr>
          <w:highlight w:val="green"/>
        </w:rPr>
        <w:t>Zhengqu</w:t>
      </w:r>
      <w:proofErr w:type="spellEnd"/>
      <w:r w:rsidRPr="00347C3D">
        <w:rPr>
          <w:highlight w:val="green"/>
        </w:rPr>
        <w:t>, Sichuan Fine Arts Publishing House, 2016.</w:t>
      </w:r>
    </w:p>
    <w:p w:rsidR="00880F09" w:rsidRPr="00B1017B" w:rsidRDefault="00B1017B">
      <w:bookmarkStart w:id="0" w:name="_GoBack"/>
      <w:bookmarkEnd w:id="0"/>
    </w:p>
    <w:sectPr w:rsidR="00880F09" w:rsidRPr="00B1017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17B"/>
    <w:rsid w:val="00282EC2"/>
    <w:rsid w:val="00B1017B"/>
    <w:rsid w:val="00F143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988EDC-EEF8-4FAC-83B2-42DDFE652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017B"/>
    <w:pPr>
      <w:widowControl w:val="0"/>
      <w:spacing w:after="160" w:line="278" w:lineRule="auto"/>
    </w:pPr>
    <w:rPr>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528</Words>
  <Characters>3015</Characters>
  <Application>Microsoft Office Word</Application>
  <DocSecurity>0</DocSecurity>
  <Lines>25</Lines>
  <Paragraphs>7</Paragraphs>
  <ScaleCrop>false</ScaleCrop>
  <Company/>
  <LinksUpToDate>false</LinksUpToDate>
  <CharactersWithSpaces>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2025-07-18T01:56:00Z</dcterms:created>
  <dcterms:modified xsi:type="dcterms:W3CDTF">2025-07-18T01:56:00Z</dcterms:modified>
</cp:coreProperties>
</file>